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35" w:rsidRDefault="00863E35" w:rsidP="00FC29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63E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Wykaz bloków tematycznych realizowanych podczas </w:t>
      </w:r>
    </w:p>
    <w:p w:rsidR="00863E35" w:rsidRDefault="00FC298D" w:rsidP="00FC29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C298D">
        <w:rPr>
          <w:rFonts w:ascii="Arial" w:eastAsia="Times New Roman" w:hAnsi="Arial" w:cs="Arial"/>
          <w:sz w:val="28"/>
          <w:szCs w:val="28"/>
          <w:lang w:eastAsia="pl-PL"/>
        </w:rPr>
        <w:t>Szkoleni</w:t>
      </w:r>
      <w:r w:rsidR="00863E35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FC298D">
        <w:rPr>
          <w:rFonts w:ascii="Arial" w:eastAsia="Times New Roman" w:hAnsi="Arial" w:cs="Arial"/>
          <w:sz w:val="28"/>
          <w:szCs w:val="28"/>
          <w:lang w:eastAsia="pl-PL"/>
        </w:rPr>
        <w:t xml:space="preserve"> z zakresu II stopnia specjalizacji </w:t>
      </w:r>
    </w:p>
    <w:p w:rsidR="005161ED" w:rsidRPr="00FC298D" w:rsidRDefault="00FC298D" w:rsidP="00FC29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C298D">
        <w:rPr>
          <w:rFonts w:ascii="Arial" w:eastAsia="Times New Roman" w:hAnsi="Arial" w:cs="Arial"/>
          <w:sz w:val="28"/>
          <w:szCs w:val="28"/>
          <w:lang w:eastAsia="pl-PL"/>
        </w:rPr>
        <w:t>w zawodzie pracownik socjalny</w:t>
      </w:r>
    </w:p>
    <w:p w:rsidR="005161ED" w:rsidRPr="005161ED" w:rsidRDefault="005161ED" w:rsidP="005161ED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3E35" w:rsidRPr="005161E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MODUŁY PRZYGOTOWANIA OGÓLNEGO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3E35" w:rsidRPr="005161ED" w:rsidRDefault="00863E35" w:rsidP="00863E35">
            <w:pPr>
              <w:tabs>
                <w:tab w:val="left" w:pos="-426"/>
                <w:tab w:val="left" w:pos="1560"/>
              </w:tabs>
              <w:spacing w:after="0"/>
              <w:ind w:left="-112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 GODZIN</w:t>
            </w:r>
          </w:p>
        </w:tc>
      </w:tr>
      <w:tr w:rsidR="00863E35" w:rsidRPr="005161ED" w:rsidTr="00863E35">
        <w:trPr>
          <w:trHeight w:val="100"/>
        </w:trPr>
        <w:tc>
          <w:tcPr>
            <w:tcW w:w="6629" w:type="dxa"/>
            <w:tcBorders>
              <w:top w:val="single" w:sz="18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 1A</w:t>
            </w:r>
            <w:r w:rsidRPr="005161ED">
              <w:rPr>
                <w:rFonts w:ascii="Arial" w:eastAsia="Times New Roman" w:hAnsi="Arial" w:cs="Arial"/>
                <w:lang w:eastAsia="pl-PL"/>
              </w:rPr>
              <w:t xml:space="preserve"> Projekt socjalny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63E35" w:rsidRPr="00FC298D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298D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863E35" w:rsidRPr="005161ED" w:rsidTr="00863E35">
        <w:trPr>
          <w:trHeight w:val="66"/>
        </w:trPr>
        <w:tc>
          <w:tcPr>
            <w:tcW w:w="6629" w:type="dxa"/>
            <w:tcBorders>
              <w:top w:val="single" w:sz="12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 1B</w:t>
            </w:r>
            <w:r w:rsidRPr="005161ED">
              <w:rPr>
                <w:rFonts w:ascii="Arial" w:eastAsia="Times New Roman" w:hAnsi="Arial" w:cs="Arial"/>
                <w:lang w:eastAsia="pl-PL"/>
              </w:rPr>
              <w:t xml:space="preserve"> Mediacje i negocjacje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863E35" w:rsidRPr="00FC298D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298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rPr>
          <w:trHeight w:val="923"/>
        </w:trPr>
        <w:tc>
          <w:tcPr>
            <w:tcW w:w="6629" w:type="dxa"/>
            <w:tcBorders>
              <w:top w:val="single" w:sz="12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 xml:space="preserve">MODUŁ </w:t>
            </w:r>
            <w:smartTag w:uri="urn:schemas-microsoft-com:office:smarttags" w:element="metricconverter">
              <w:smartTagPr>
                <w:attr w:name="ProductID" w:val="1C"/>
              </w:smartTagPr>
              <w:r w:rsidRPr="005161ED">
                <w:rPr>
                  <w:rFonts w:ascii="Arial" w:eastAsia="Times New Roman" w:hAnsi="Arial" w:cs="Arial"/>
                  <w:b/>
                  <w:lang w:eastAsia="pl-PL"/>
                </w:rPr>
                <w:t>1C</w:t>
              </w:r>
            </w:smartTag>
            <w:r w:rsidRPr="005161ED">
              <w:rPr>
                <w:rFonts w:ascii="Arial" w:eastAsia="Times New Roman" w:hAnsi="Arial" w:cs="Arial"/>
                <w:lang w:eastAsia="pl-PL"/>
              </w:rPr>
              <w:t xml:space="preserve"> Metody zarządzania w pracy socjalnej i pomocy społecznej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863E35" w:rsidRPr="00863E35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63E35">
              <w:rPr>
                <w:rFonts w:ascii="Arial" w:eastAsia="Times New Roman" w:hAnsi="Arial" w:cs="Arial"/>
                <w:bCs/>
                <w:lang w:eastAsia="pl-PL"/>
              </w:rPr>
              <w:t>30</w:t>
            </w:r>
          </w:p>
        </w:tc>
      </w:tr>
      <w:tr w:rsidR="00863E35" w:rsidRPr="005161ED" w:rsidTr="00863E35">
        <w:trPr>
          <w:trHeight w:val="50"/>
        </w:trPr>
        <w:tc>
          <w:tcPr>
            <w:tcW w:w="66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 1D</w:t>
            </w:r>
            <w:r w:rsidRPr="005161ED">
              <w:rPr>
                <w:rFonts w:ascii="Arial" w:eastAsia="Times New Roman" w:hAnsi="Arial" w:cs="Arial"/>
                <w:lang w:eastAsia="pl-PL"/>
              </w:rPr>
              <w:t xml:space="preserve"> Wypalenie zawodowe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63E35" w:rsidRPr="00FC298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298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863E35" w:rsidRPr="005161ED" w:rsidTr="00863E35">
        <w:trPr>
          <w:trHeight w:val="150"/>
        </w:trPr>
        <w:tc>
          <w:tcPr>
            <w:tcW w:w="66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 1E</w:t>
            </w:r>
            <w:r w:rsidRPr="005161ED">
              <w:rPr>
                <w:rFonts w:ascii="Arial" w:eastAsia="Times New Roman" w:hAnsi="Arial" w:cs="Arial"/>
                <w:lang w:eastAsia="pl-PL"/>
              </w:rPr>
              <w:t xml:space="preserve"> Lokalna polityka społeczna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63E35" w:rsidRPr="00FC298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298D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 xml:space="preserve">MODUŁ </w:t>
            </w:r>
            <w:smartTag w:uri="urn:schemas-microsoft-com:office:smarttags" w:element="metricconverter">
              <w:smartTagPr>
                <w:attr w:name="ProductID" w:val="1F"/>
              </w:smartTagPr>
              <w:r w:rsidRPr="005161ED">
                <w:rPr>
                  <w:rFonts w:ascii="Arial" w:eastAsia="Times New Roman" w:hAnsi="Arial" w:cs="Arial"/>
                  <w:b/>
                  <w:lang w:eastAsia="pl-PL"/>
                </w:rPr>
                <w:t>1F</w:t>
              </w:r>
            </w:smartTag>
            <w:r w:rsidRPr="005161ED">
              <w:rPr>
                <w:rFonts w:ascii="Arial" w:eastAsia="Times New Roman" w:hAnsi="Arial" w:cs="Arial"/>
                <w:lang w:eastAsia="pl-PL"/>
              </w:rPr>
              <w:t xml:space="preserve"> Publiczne relacje i promocja działań w pomocy społecznej – public relations (PR)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3E35" w:rsidRPr="00FC298D" w:rsidRDefault="00863E35" w:rsidP="00FC29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C298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 1G</w:t>
            </w:r>
            <w:r w:rsidRPr="005161ED">
              <w:rPr>
                <w:rFonts w:ascii="Arial" w:eastAsia="Times New Roman" w:hAnsi="Arial" w:cs="Arial"/>
                <w:lang w:eastAsia="pl-PL"/>
              </w:rPr>
              <w:t xml:space="preserve"> Polityka społeczna w Unii Europejskiej oraz działania Rady Europy w zakresie polityki społecznej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3E35" w:rsidRPr="00FC298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298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863E35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863E35">
              <w:rPr>
                <w:rFonts w:ascii="Arial" w:eastAsia="Times New Roman" w:hAnsi="Arial" w:cs="Arial"/>
                <w:i/>
                <w:lang w:eastAsia="pl-PL"/>
              </w:rPr>
              <w:t xml:space="preserve">Łącznie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3E35" w:rsidRPr="00FC298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</w:tr>
      <w:tr w:rsidR="00863E35" w:rsidRPr="005161ED" w:rsidTr="00863E35">
        <w:tc>
          <w:tcPr>
            <w:tcW w:w="93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61ED">
              <w:rPr>
                <w:rFonts w:ascii="Arial" w:eastAsia="Times New Roman" w:hAnsi="Arial" w:cs="Arial"/>
                <w:b/>
                <w:lang w:eastAsia="pl-PL"/>
              </w:rPr>
              <w:t>MODUŁY PRZYGOTOWANIA SPECJALISTYCZNEGO</w:t>
            </w:r>
          </w:p>
        </w:tc>
      </w:tr>
      <w:tr w:rsidR="00863E35" w:rsidRPr="005161ED" w:rsidTr="00863E35">
        <w:tc>
          <w:tcPr>
            <w:tcW w:w="93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63E35" w:rsidRPr="005161ED" w:rsidRDefault="00863E35" w:rsidP="00FC298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PRACA SOCJALNA ZE SPOŁECZNOŚCIĄ LOKALNĄ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Interdyscyplinarna charakterystyka problemu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Metody pracy socjalne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hd w:val="clear" w:color="auto" w:fill="FFFFFF"/>
              <w:tabs>
                <w:tab w:val="left" w:pos="-426"/>
                <w:tab w:val="left" w:pos="156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Hospitacje instytucji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863E35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Konsulta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c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je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 xml:space="preserve"> prac dyplomowych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B64160" w:rsidRDefault="00B64160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4160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</w:tr>
      <w:tr w:rsidR="00863E35" w:rsidRPr="005161ED" w:rsidTr="00863E35">
        <w:tc>
          <w:tcPr>
            <w:tcW w:w="93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PRACA SOCJALNA Z OSOBAMI STARSZYMI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Interdyscyplinarna charakterystyka problemu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Metody pracy socjalnej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hd w:val="clear" w:color="auto" w:fill="FFFFFF"/>
              <w:tabs>
                <w:tab w:val="left" w:pos="-426"/>
                <w:tab w:val="left" w:pos="156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Hospitacje instytucji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863E35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Konsulta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c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je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 xml:space="preserve"> prac dyplomowych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B64160" w:rsidRDefault="00B64160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4160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</w:tr>
      <w:tr w:rsidR="00863E35" w:rsidRPr="005161ED" w:rsidTr="00863E35">
        <w:tc>
          <w:tcPr>
            <w:tcW w:w="93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PRACA SOCJALAN Z OSOBAMI UZALEŻNIONYMI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Interdyscyplinarna charakterystyka problemu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Metody pracy socjalnej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c>
          <w:tcPr>
            <w:tcW w:w="6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3E35" w:rsidRPr="005161ED" w:rsidRDefault="00863E35" w:rsidP="005161ED">
            <w:pPr>
              <w:shd w:val="clear" w:color="auto" w:fill="FFFFFF"/>
              <w:tabs>
                <w:tab w:val="left" w:pos="-426"/>
                <w:tab w:val="left" w:pos="156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Hospitacje instytucji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E35" w:rsidRPr="005161ED" w:rsidRDefault="00863E35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863E35" w:rsidRPr="005161ED" w:rsidTr="00863E35">
        <w:trPr>
          <w:trHeight w:val="262"/>
        </w:trPr>
        <w:tc>
          <w:tcPr>
            <w:tcW w:w="6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35" w:rsidRPr="005161ED" w:rsidRDefault="00863E35" w:rsidP="00863E35">
            <w:pPr>
              <w:tabs>
                <w:tab w:val="left" w:pos="-426"/>
                <w:tab w:val="left" w:pos="1560"/>
              </w:tabs>
              <w:spacing w:after="0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Konsulta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>c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je</w:t>
            </w:r>
            <w:r w:rsidRPr="005161ED">
              <w:rPr>
                <w:rFonts w:ascii="Arial" w:eastAsia="Times New Roman" w:hAnsi="Arial" w:cs="Arial"/>
                <w:u w:val="single"/>
                <w:lang w:eastAsia="pl-PL"/>
              </w:rPr>
              <w:t xml:space="preserve"> prac dyplomowych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E35" w:rsidRPr="00B64160" w:rsidRDefault="00B64160" w:rsidP="00FF44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r w:rsidRPr="00B64160">
              <w:rPr>
                <w:rFonts w:ascii="Arial" w:eastAsia="Times New Roman" w:hAnsi="Arial" w:cs="Arial"/>
                <w:lang w:eastAsia="pl-PL"/>
              </w:rPr>
              <w:t>12</w:t>
            </w:r>
            <w:bookmarkEnd w:id="0"/>
          </w:p>
        </w:tc>
      </w:tr>
    </w:tbl>
    <w:p w:rsidR="005161ED" w:rsidRPr="005161ED" w:rsidRDefault="005161ED" w:rsidP="005161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161ED" w:rsidRPr="005161ED" w:rsidRDefault="005161ED" w:rsidP="005161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429E" w:rsidRDefault="0021429E"/>
    <w:sectPr w:rsidR="0021429E" w:rsidSect="00FC298D">
      <w:footerReference w:type="default" r:id="rId6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C8" w:rsidRDefault="00131EC8" w:rsidP="00D87F0E">
      <w:pPr>
        <w:spacing w:after="0" w:line="240" w:lineRule="auto"/>
      </w:pPr>
      <w:r>
        <w:separator/>
      </w:r>
    </w:p>
  </w:endnote>
  <w:endnote w:type="continuationSeparator" w:id="0">
    <w:p w:rsidR="00131EC8" w:rsidRDefault="00131EC8" w:rsidP="00D8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F" w:rsidRDefault="005161ED" w:rsidP="003C2A4D">
    <w:pPr>
      <w:pStyle w:val="Stopka"/>
      <w:jc w:val="right"/>
    </w:pPr>
    <w:r>
      <w:t xml:space="preserve">                                                </w:t>
    </w:r>
    <w:r w:rsidR="000A61E3">
      <w:fldChar w:fldCharType="begin"/>
    </w:r>
    <w:r>
      <w:instrText>PAGE   \* MERGEFORMAT</w:instrText>
    </w:r>
    <w:r w:rsidR="000A61E3">
      <w:fldChar w:fldCharType="separate"/>
    </w:r>
    <w:r w:rsidR="00B64160">
      <w:rPr>
        <w:noProof/>
      </w:rPr>
      <w:t>1</w:t>
    </w:r>
    <w:r w:rsidR="000A61E3"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C8" w:rsidRDefault="00131EC8" w:rsidP="00D87F0E">
      <w:pPr>
        <w:spacing w:after="0" w:line="240" w:lineRule="auto"/>
      </w:pPr>
      <w:r>
        <w:separator/>
      </w:r>
    </w:p>
  </w:footnote>
  <w:footnote w:type="continuationSeparator" w:id="0">
    <w:p w:rsidR="00131EC8" w:rsidRDefault="00131EC8" w:rsidP="00D8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1ED"/>
    <w:rsid w:val="000A61E3"/>
    <w:rsid w:val="000F79B5"/>
    <w:rsid w:val="00131EC8"/>
    <w:rsid w:val="0021429E"/>
    <w:rsid w:val="003549F3"/>
    <w:rsid w:val="005161ED"/>
    <w:rsid w:val="00863E35"/>
    <w:rsid w:val="00AF4611"/>
    <w:rsid w:val="00B64160"/>
    <w:rsid w:val="00D87F0E"/>
    <w:rsid w:val="00E84223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7B627"/>
  <w15:docId w15:val="{A67568F5-DE95-4CB4-9EC5-7E981B4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JoannaL</dc:creator>
  <cp:lastModifiedBy>Ewelina</cp:lastModifiedBy>
  <cp:revision>4</cp:revision>
  <cp:lastPrinted>2020-05-12T12:57:00Z</cp:lastPrinted>
  <dcterms:created xsi:type="dcterms:W3CDTF">2020-05-12T13:02:00Z</dcterms:created>
  <dcterms:modified xsi:type="dcterms:W3CDTF">2022-07-04T20:38:00Z</dcterms:modified>
</cp:coreProperties>
</file>